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70" w:rsidRPr="001B1FBC" w:rsidRDefault="00AE2C70" w:rsidP="00AE2C70">
      <w:pPr>
        <w:tabs>
          <w:tab w:val="left" w:pos="4962"/>
        </w:tabs>
        <w:autoSpaceDE w:val="0"/>
        <w:autoSpaceDN w:val="0"/>
        <w:adjustRightInd w:val="0"/>
        <w:jc w:val="center"/>
        <w:rPr>
          <w:b/>
          <w:color w:val="385623" w:themeColor="accent6" w:themeShade="80"/>
          <w:sz w:val="44"/>
          <w:szCs w:val="44"/>
          <w14:glow w14:rad="63500">
            <w14:schemeClr w14:val="accent2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  <w:r w:rsidRPr="001B1FBC">
        <w:rPr>
          <w:b/>
          <w:color w:val="385623" w:themeColor="accent6" w:themeShade="80"/>
          <w:sz w:val="44"/>
          <w:szCs w:val="44"/>
          <w14:glow w14:rad="63500">
            <w14:schemeClr w14:val="accent2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Памятка потребителю</w:t>
      </w:r>
    </w:p>
    <w:p w:rsidR="00AE2C70" w:rsidRDefault="00AE2C70" w:rsidP="00AE2C70">
      <w:pPr>
        <w:tabs>
          <w:tab w:val="left" w:pos="4962"/>
        </w:tabs>
        <w:autoSpaceDE w:val="0"/>
        <w:autoSpaceDN w:val="0"/>
        <w:adjustRightInd w:val="0"/>
        <w:jc w:val="center"/>
        <w:rPr>
          <w:b/>
          <w:color w:val="385623" w:themeColor="accent6" w:themeShade="80"/>
          <w:sz w:val="44"/>
          <w:szCs w:val="44"/>
          <w14:glow w14:rad="63500">
            <w14:schemeClr w14:val="accent2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b/>
          <w:color w:val="385623" w:themeColor="accent6" w:themeShade="80"/>
          <w:sz w:val="44"/>
          <w:szCs w:val="44"/>
          <w14:glow w14:rad="63500">
            <w14:schemeClr w14:val="accent2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Как получить страховое возмещение после ДТП?</w:t>
      </w:r>
    </w:p>
    <w:p w:rsidR="00AE2C70" w:rsidRDefault="00AE2C70" w:rsidP="00AE2C70">
      <w:pPr>
        <w:tabs>
          <w:tab w:val="left" w:pos="4962"/>
        </w:tabs>
        <w:autoSpaceDE w:val="0"/>
        <w:autoSpaceDN w:val="0"/>
        <w:adjustRightInd w:val="0"/>
        <w:jc w:val="center"/>
        <w:rPr>
          <w:b/>
          <w:color w:val="385623" w:themeColor="accent6" w:themeShade="80"/>
          <w:sz w:val="44"/>
          <w:szCs w:val="44"/>
          <w14:glow w14:rad="63500">
            <w14:schemeClr w14:val="accent2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  <w:r w:rsidRPr="00952DCB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E797F6" wp14:editId="01BDAADD">
                <wp:simplePos x="0" y="0"/>
                <wp:positionH relativeFrom="column">
                  <wp:posOffset>-151587</wp:posOffset>
                </wp:positionH>
                <wp:positionV relativeFrom="paragraph">
                  <wp:posOffset>228600</wp:posOffset>
                </wp:positionV>
                <wp:extent cx="6332669" cy="757146"/>
                <wp:effectExtent l="19050" t="19050" r="11430" b="2413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669" cy="75714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EED6BA1" id="Скругленный прямоугольник 9" o:spid="_x0000_s1026" style="position:absolute;margin-left:-11.95pt;margin-top:18pt;width:498.65pt;height:59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" fillcolor="window" strokecolor="#ed7d31" strokeweight="2.25pt">
                <v:stroke joinstyle="miter"/>
              </v:roundrect>
            </w:pict>
          </mc:Fallback>
        </mc:AlternateConten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>
        <w:rPr>
          <w:b/>
          <w:color w:val="385623" w:themeColor="accent6" w:themeShade="80"/>
          <w:sz w:val="44"/>
          <w:szCs w:val="44"/>
          <w14:glow w14:rad="63500">
            <w14:schemeClr w14:val="accent2">
              <w14:alpha w14:val="60000"/>
              <w14:lumMod w14:val="60000"/>
              <w14:lumOff w14:val="40000"/>
            </w14:schemeClr>
          </w14:glow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ab/>
      </w:r>
      <w:r w:rsidRPr="00952DCB">
        <w:rPr>
          <w:sz w:val="23"/>
          <w:szCs w:val="23"/>
        </w:rPr>
        <w:t xml:space="preserve">Порядок страхового возмещения по договору ОСАГО регулируется </w:t>
      </w:r>
      <w:r w:rsidRPr="00C7535F">
        <w:rPr>
          <w:b/>
          <w:sz w:val="23"/>
          <w:szCs w:val="23"/>
        </w:rPr>
        <w:t>Положением Банка России от 19.09.2014 N 431-П "О правилах обязательного страхования гражданской ответственности владельцев транспортных средств"</w:t>
      </w:r>
      <w:r w:rsidRPr="00952DCB">
        <w:rPr>
          <w:sz w:val="23"/>
          <w:szCs w:val="23"/>
        </w:rPr>
        <w:t xml:space="preserve"> (далее – </w:t>
      </w:r>
      <w:r w:rsidRPr="00952DCB">
        <w:rPr>
          <w:i/>
          <w:sz w:val="23"/>
          <w:szCs w:val="23"/>
        </w:rPr>
        <w:t>Правила</w:t>
      </w:r>
      <w:r w:rsidRPr="00952DCB">
        <w:rPr>
          <w:sz w:val="23"/>
          <w:szCs w:val="23"/>
        </w:rPr>
        <w:t xml:space="preserve">).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</w:p>
    <w:p w:rsidR="00AE2C70" w:rsidRDefault="00AE2C70" w:rsidP="00AE2C70">
      <w:pPr>
        <w:ind w:right="284" w:firstLine="284"/>
        <w:jc w:val="center"/>
        <w:rPr>
          <w:b/>
          <w:sz w:val="23"/>
          <w:szCs w:val="23"/>
        </w:rPr>
      </w:pPr>
    </w:p>
    <w:p w:rsidR="00AE2C70" w:rsidRPr="00952DCB" w:rsidRDefault="00AE2C70" w:rsidP="00AE2C70">
      <w:pPr>
        <w:ind w:right="284" w:firstLine="284"/>
        <w:jc w:val="center"/>
        <w:rPr>
          <w:b/>
          <w:sz w:val="23"/>
          <w:szCs w:val="23"/>
        </w:rPr>
      </w:pPr>
      <w:r w:rsidRPr="00952DCB">
        <w:rPr>
          <w:b/>
          <w:sz w:val="23"/>
          <w:szCs w:val="23"/>
        </w:rPr>
        <w:t>При наступлении ДТП пострадавший вправе обратиться:</w:t>
      </w:r>
    </w:p>
    <w:p w:rsidR="00AE2C70" w:rsidRPr="00952DCB" w:rsidRDefault="00AE2C70" w:rsidP="00AE2C70">
      <w:pPr>
        <w:pStyle w:val="a3"/>
        <w:numPr>
          <w:ilvl w:val="0"/>
          <w:numId w:val="5"/>
        </w:numPr>
        <w:ind w:left="0" w:right="284" w:firstLine="142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в страховую компанию, где застрахована его ответственность по договору ОСАГО, при соблюдении условий:</w:t>
      </w:r>
    </w:p>
    <w:p w:rsidR="00AE2C70" w:rsidRPr="00952DCB" w:rsidRDefault="00AE2C70" w:rsidP="00AE2C70">
      <w:pPr>
        <w:ind w:right="284" w:firstLine="142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- вред причинен только транспортным средствам,</w:t>
      </w:r>
    </w:p>
    <w:p w:rsidR="00AE2C70" w:rsidRPr="00952DCB" w:rsidRDefault="00AE2C70" w:rsidP="00AE2C70">
      <w:pPr>
        <w:ind w:right="284" w:firstLine="142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-</w:t>
      </w:r>
      <w:r w:rsidR="00CB138E">
        <w:rPr>
          <w:sz w:val="23"/>
          <w:szCs w:val="23"/>
        </w:rPr>
        <w:t xml:space="preserve"> </w:t>
      </w:r>
      <w:r w:rsidRPr="00952DCB">
        <w:rPr>
          <w:sz w:val="23"/>
          <w:szCs w:val="23"/>
        </w:rPr>
        <w:t>гражданская ответственность владельцев ав</w:t>
      </w:r>
      <w:r w:rsidR="00CB138E">
        <w:rPr>
          <w:sz w:val="23"/>
          <w:szCs w:val="23"/>
        </w:rPr>
        <w:t>томобилей застрахована по ОСАГО.</w:t>
      </w:r>
    </w:p>
    <w:p w:rsidR="00AE2C70" w:rsidRPr="00952DCB" w:rsidRDefault="00CB138E" w:rsidP="00AE2C70">
      <w:pPr>
        <w:pStyle w:val="a3"/>
        <w:numPr>
          <w:ilvl w:val="0"/>
          <w:numId w:val="5"/>
        </w:numPr>
        <w:ind w:left="0" w:right="284" w:firstLine="142"/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="00AE2C70" w:rsidRPr="00952DCB">
        <w:rPr>
          <w:sz w:val="23"/>
          <w:szCs w:val="23"/>
        </w:rPr>
        <w:t xml:space="preserve"> иных случаях необходимо обращаться в страховую компанию </w:t>
      </w:r>
      <w:proofErr w:type="spellStart"/>
      <w:r w:rsidR="00AE2C70" w:rsidRPr="00952DCB">
        <w:rPr>
          <w:sz w:val="23"/>
          <w:szCs w:val="23"/>
        </w:rPr>
        <w:t>причинителя</w:t>
      </w:r>
      <w:proofErr w:type="spellEnd"/>
      <w:r w:rsidR="00AE2C70" w:rsidRPr="00952DCB">
        <w:rPr>
          <w:sz w:val="23"/>
          <w:szCs w:val="23"/>
        </w:rPr>
        <w:t xml:space="preserve"> вреда.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noProof/>
          <w:sz w:val="23"/>
          <w:szCs w:val="23"/>
        </w:rPr>
        <w:drawing>
          <wp:anchor distT="0" distB="0" distL="114300" distR="114300" simplePos="0" relativeHeight="251664384" behindDoc="1" locked="0" layoutInCell="1" allowOverlap="1" wp14:anchorId="64508260" wp14:editId="7FA68F84">
            <wp:simplePos x="0" y="0"/>
            <wp:positionH relativeFrom="column">
              <wp:posOffset>-129103</wp:posOffset>
            </wp:positionH>
            <wp:positionV relativeFrom="paragraph">
              <wp:posOffset>117188</wp:posOffset>
            </wp:positionV>
            <wp:extent cx="448310" cy="448310"/>
            <wp:effectExtent l="0" t="0" r="0" b="8890"/>
            <wp:wrapTight wrapText="bothSides">
              <wp:wrapPolygon edited="0">
                <wp:start x="11932" y="0"/>
                <wp:lineTo x="1836" y="5507"/>
                <wp:lineTo x="0" y="7343"/>
                <wp:lineTo x="0" y="21110"/>
                <wp:lineTo x="8261" y="21110"/>
                <wp:lineTo x="14686" y="21110"/>
                <wp:lineTo x="18357" y="18357"/>
                <wp:lineTo x="18357" y="0"/>
                <wp:lineTo x="11932" y="0"/>
              </wp:wrapPolygon>
            </wp:wrapTight>
            <wp:docPr id="13" name="Рисунок 13" descr="C:\Users\gorbunova_ss\Desktop\Памятки фин услуги\02bbh4qq5gbehsh6isqqo10ex09t309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Памятки фин услуги\02bbh4qq5gbehsh6isqqo10ex09t309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Если у виновного владельца транспортного средства не имеется договора ОСАГО, возмещать причиненный вред должен сам </w:t>
      </w:r>
      <w:proofErr w:type="spellStart"/>
      <w:r w:rsidRPr="00952DCB">
        <w:rPr>
          <w:sz w:val="23"/>
          <w:szCs w:val="23"/>
        </w:rPr>
        <w:t>причинитель</w:t>
      </w:r>
      <w:proofErr w:type="spellEnd"/>
      <w:r w:rsidRPr="00952DCB">
        <w:rPr>
          <w:sz w:val="23"/>
          <w:szCs w:val="23"/>
        </w:rPr>
        <w:t xml:space="preserve">.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К заявлению о страховом возмещении необходимо приложить: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- заверенную копию паспорта,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- извещение о ДТП (на бумажном носителе);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- копии материалов об административном правонарушении, если оформление документов о ДТП осуществлялось при участии сотрудников полиции.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6A6740">
        <w:rPr>
          <w:noProof/>
          <w:sz w:val="23"/>
          <w:szCs w:val="23"/>
        </w:rPr>
        <w:drawing>
          <wp:anchor distT="0" distB="0" distL="114300" distR="114300" simplePos="0" relativeHeight="251665408" behindDoc="1" locked="0" layoutInCell="1" allowOverlap="1" wp14:anchorId="501E34B9" wp14:editId="31D9807D">
            <wp:simplePos x="0" y="0"/>
            <wp:positionH relativeFrom="column">
              <wp:posOffset>5617529</wp:posOffset>
            </wp:positionH>
            <wp:positionV relativeFrom="paragraph">
              <wp:posOffset>8214</wp:posOffset>
            </wp:positionV>
            <wp:extent cx="619125" cy="619125"/>
            <wp:effectExtent l="0" t="0" r="9525" b="9525"/>
            <wp:wrapTight wrapText="bothSides">
              <wp:wrapPolygon edited="0">
                <wp:start x="5982" y="0"/>
                <wp:lineTo x="0" y="2658"/>
                <wp:lineTo x="0" y="18609"/>
                <wp:lineTo x="5982" y="21268"/>
                <wp:lineTo x="15286" y="21268"/>
                <wp:lineTo x="21268" y="18609"/>
                <wp:lineTo x="21268" y="2658"/>
                <wp:lineTo x="15286" y="0"/>
                <wp:lineTo x="5982" y="0"/>
              </wp:wrapPolygon>
            </wp:wrapTight>
            <wp:docPr id="15" name="Рисунок 15" descr="C:\Users\gorbunova_ss\Desktop\Памятки фин услуги\Roundel_of_the_Red_Cros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bunova_ss\Desktop\Памятки фин услуги\Roundel_of_the_Red_Cross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DCB">
        <w:rPr>
          <w:sz w:val="23"/>
          <w:szCs w:val="23"/>
        </w:rPr>
        <w:t>В случае причинения вреда здоровью, иного ущерба необходимо представить медицинские документы, подтверждающие степень и тяжесть причиненного вреда (п. 4.1 Правил), либо несение иных расходов (например, расходов на возмещение ущерба имуществу пострадавшего).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Заявление и документы должны быть направлены страховщику </w:t>
      </w:r>
      <w:r w:rsidRPr="006A6740">
        <w:rPr>
          <w:b/>
          <w:sz w:val="23"/>
          <w:szCs w:val="23"/>
          <w:u w:val="single"/>
        </w:rPr>
        <w:t xml:space="preserve">не позднее пяти рабочих дней после ДТП </w:t>
      </w:r>
      <w:r w:rsidRPr="00952DCB">
        <w:rPr>
          <w:sz w:val="23"/>
          <w:szCs w:val="23"/>
        </w:rPr>
        <w:t xml:space="preserve">способом, указанным в договоре ОСАГО, например: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– по почте заказным письмом с уведомлением о вручении,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- на личном приеме,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- электронным способом - через официальный сайт или мобильное приложение страховщика. </w:t>
      </w:r>
    </w:p>
    <w:p w:rsidR="00AE2C70" w:rsidRDefault="00AE2C70" w:rsidP="00AE2C70">
      <w:pPr>
        <w:ind w:right="284" w:firstLine="284"/>
        <w:jc w:val="both"/>
        <w:rPr>
          <w:sz w:val="23"/>
          <w:szCs w:val="23"/>
        </w:rPr>
      </w:pPr>
      <w:r w:rsidRPr="006A6740">
        <w:rPr>
          <w:noProof/>
          <w:sz w:val="23"/>
          <w:szCs w:val="23"/>
        </w:rPr>
        <w:drawing>
          <wp:anchor distT="0" distB="0" distL="114300" distR="114300" simplePos="0" relativeHeight="251666432" behindDoc="1" locked="0" layoutInCell="1" allowOverlap="1" wp14:anchorId="002308BE" wp14:editId="5B12FF85">
            <wp:simplePos x="0" y="0"/>
            <wp:positionH relativeFrom="column">
              <wp:posOffset>-129540</wp:posOffset>
            </wp:positionH>
            <wp:positionV relativeFrom="paragraph">
              <wp:posOffset>81280</wp:posOffset>
            </wp:positionV>
            <wp:extent cx="558800" cy="558800"/>
            <wp:effectExtent l="0" t="0" r="0" b="0"/>
            <wp:wrapTight wrapText="bothSides">
              <wp:wrapPolygon edited="0">
                <wp:start x="0" y="0"/>
                <wp:lineTo x="0" y="20618"/>
                <wp:lineTo x="20618" y="20618"/>
                <wp:lineTo x="20618" y="0"/>
                <wp:lineTo x="0" y="0"/>
              </wp:wrapPolygon>
            </wp:wrapTight>
            <wp:docPr id="16" name="Рисунок 16" descr="C:\Users\gorbunova_ss\Desktop\Памятки фин услуги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bunova_ss\Desktop\Памятки фин услуги\unnam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При оформлении электронного «</w:t>
      </w:r>
      <w:proofErr w:type="spellStart"/>
      <w:r w:rsidRPr="00952DCB">
        <w:rPr>
          <w:sz w:val="23"/>
          <w:szCs w:val="23"/>
        </w:rPr>
        <w:t>европротокола</w:t>
      </w:r>
      <w:proofErr w:type="spellEnd"/>
      <w:r w:rsidRPr="00952DCB">
        <w:rPr>
          <w:sz w:val="23"/>
          <w:szCs w:val="23"/>
        </w:rPr>
        <w:t>» через приложение «</w:t>
      </w:r>
      <w:proofErr w:type="spellStart"/>
      <w:r w:rsidRPr="00952DCB">
        <w:rPr>
          <w:sz w:val="23"/>
          <w:szCs w:val="23"/>
        </w:rPr>
        <w:t>ГосуслугиАвто</w:t>
      </w:r>
      <w:proofErr w:type="spellEnd"/>
      <w:r w:rsidRPr="00952DCB">
        <w:rPr>
          <w:sz w:val="23"/>
          <w:szCs w:val="23"/>
        </w:rPr>
        <w:t xml:space="preserve">» обращения в страховую компанию </w:t>
      </w:r>
      <w:r w:rsidRPr="00CB138E">
        <w:rPr>
          <w:sz w:val="23"/>
          <w:szCs w:val="23"/>
          <w:u w:val="single"/>
        </w:rPr>
        <w:t>не требуется</w:t>
      </w:r>
      <w:r w:rsidRPr="00952DCB">
        <w:rPr>
          <w:sz w:val="23"/>
          <w:szCs w:val="23"/>
        </w:rPr>
        <w:t xml:space="preserve">. 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После получения заявления: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- в течение 5 рабочих дней страховщик организует осмотр автомобиля,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- при несогласии с результатами осмотра в такой же срок проводится независимая техническая экспертиза,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- в течение 5 рабочих дней после проведения осмотра или экспертизы автомобиля страховщик обязан ознакомить потребителя с результатами. 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DCA859" wp14:editId="33333FAA">
                <wp:simplePos x="0" y="0"/>
                <wp:positionH relativeFrom="column">
                  <wp:posOffset>-146231</wp:posOffset>
                </wp:positionH>
                <wp:positionV relativeFrom="paragraph">
                  <wp:posOffset>150314</wp:posOffset>
                </wp:positionV>
                <wp:extent cx="6295341" cy="1454240"/>
                <wp:effectExtent l="19050" t="19050" r="10795" b="1270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5341" cy="14542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6" style="position:absolute;margin-left:-11.5pt;margin-top:11.85pt;width:495.7pt;height:11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" fillcolor="window" strokecolor="#843c0c" strokeweight="2.25pt">
                <v:stroke joinstyle="miter"/>
              </v:roundrect>
            </w:pict>
          </mc:Fallback>
        </mc:AlternateContent>
      </w:r>
      <w:r w:rsidRPr="00E82160">
        <w:rPr>
          <w:noProof/>
          <w:sz w:val="23"/>
          <w:szCs w:val="23"/>
        </w:rPr>
        <w:drawing>
          <wp:anchor distT="0" distB="0" distL="114300" distR="114300" simplePos="0" relativeHeight="251667456" behindDoc="1" locked="0" layoutInCell="1" allowOverlap="1" wp14:anchorId="02E16863" wp14:editId="1C6E6260">
            <wp:simplePos x="0" y="0"/>
            <wp:positionH relativeFrom="column">
              <wp:posOffset>121564</wp:posOffset>
            </wp:positionH>
            <wp:positionV relativeFrom="paragraph">
              <wp:posOffset>152400</wp:posOffset>
            </wp:positionV>
            <wp:extent cx="663575" cy="663575"/>
            <wp:effectExtent l="0" t="0" r="0" b="3175"/>
            <wp:wrapTight wrapText="bothSides">
              <wp:wrapPolygon edited="0">
                <wp:start x="13022" y="0"/>
                <wp:lineTo x="3721" y="4961"/>
                <wp:lineTo x="0" y="7441"/>
                <wp:lineTo x="0" y="14882"/>
                <wp:lineTo x="620" y="21083"/>
                <wp:lineTo x="14882" y="21083"/>
                <wp:lineTo x="17363" y="9922"/>
                <wp:lineTo x="17983" y="1240"/>
                <wp:lineTo x="16743" y="0"/>
                <wp:lineTo x="13022" y="0"/>
              </wp:wrapPolygon>
            </wp:wrapTight>
            <wp:docPr id="17" name="Рисунок 17" descr="C:\Users\gorbunova_ss\Desktop\Памятки фин услуги\02bbh4qq5gbehsh6isqqo10ex09t309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bunova_ss\Desktop\Памятки фин услуги\02bbh4qq5gbehsh6isqqo10ex09t309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Страховщик обязан согласовать с потерпевшим время и место проведения осмотра и (или) экспертизы автомобиля.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Страховая компания не вправе требовать потребителя оплатить осмотр или независимую экспертизу автомобиля.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Если страховая компания не проводит осмотр или экспертизу, потребитель вправе самостоятельно обратиться в независимую экспертную организацию, заключение которой </w:t>
      </w:r>
      <w:r w:rsidRPr="00952DCB">
        <w:rPr>
          <w:sz w:val="23"/>
          <w:szCs w:val="23"/>
        </w:rPr>
        <w:lastRenderedPageBreak/>
        <w:t>будет являться основанием для страхового возмещения. При этом потребитель обязан проинформировать страховщика не позднее</w:t>
      </w:r>
      <w:r>
        <w:rPr>
          <w:sz w:val="23"/>
          <w:szCs w:val="23"/>
        </w:rPr>
        <w:t>, чем</w:t>
      </w:r>
      <w:r w:rsidRPr="00952DCB">
        <w:rPr>
          <w:sz w:val="23"/>
          <w:szCs w:val="23"/>
        </w:rPr>
        <w:t xml:space="preserve"> за три дня до проведения экспертизы.</w:t>
      </w:r>
    </w:p>
    <w:p w:rsidR="00CB138E" w:rsidRDefault="00CB138E" w:rsidP="00CB138E">
      <w:pPr>
        <w:ind w:right="284"/>
        <w:jc w:val="center"/>
        <w:rPr>
          <w:b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AD88C74" wp14:editId="30910074">
                <wp:simplePos x="0" y="0"/>
                <wp:positionH relativeFrom="column">
                  <wp:posOffset>1551940</wp:posOffset>
                </wp:positionH>
                <wp:positionV relativeFrom="paragraph">
                  <wp:posOffset>109583</wp:posOffset>
                </wp:positionV>
                <wp:extent cx="2943225" cy="370114"/>
                <wp:effectExtent l="57150" t="19050" r="28575" b="11430"/>
                <wp:wrapNone/>
                <wp:docPr id="19" name="Нашив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70114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9" o:spid="_x0000_s1026" type="#_x0000_t55" style="position:absolute;margin-left:122.2pt;margin-top:8.65pt;width:231.75pt;height:29.1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" adj="20242" fillcolor="#fbe5d6" strokecolor="#843c0c" strokeweight="2.25pt"/>
            </w:pict>
          </mc:Fallback>
        </mc:AlternateContent>
      </w:r>
    </w:p>
    <w:p w:rsidR="00AE2C70" w:rsidRPr="00B478D8" w:rsidRDefault="00AE2C70" w:rsidP="00CB138E">
      <w:pPr>
        <w:ind w:right="284"/>
        <w:jc w:val="center"/>
        <w:rPr>
          <w:b/>
          <w:sz w:val="23"/>
          <w:szCs w:val="23"/>
        </w:rPr>
      </w:pPr>
      <w:r w:rsidRPr="00B478D8">
        <w:rPr>
          <w:b/>
          <w:sz w:val="23"/>
          <w:szCs w:val="23"/>
        </w:rPr>
        <w:t>Формы страхового возмещения</w:t>
      </w:r>
      <w:r>
        <w:rPr>
          <w:b/>
          <w:sz w:val="23"/>
          <w:szCs w:val="23"/>
        </w:rPr>
        <w:t>:</w:t>
      </w:r>
    </w:p>
    <w:p w:rsidR="00AE2C70" w:rsidRDefault="00AE2C70" w:rsidP="00AE2C70">
      <w:pPr>
        <w:ind w:right="284" w:firstLine="284"/>
        <w:jc w:val="both"/>
        <w:rPr>
          <w:sz w:val="23"/>
          <w:szCs w:val="23"/>
        </w:rPr>
      </w:pPr>
    </w:p>
    <w:p w:rsidR="00AE2C70" w:rsidRPr="00B478D8" w:rsidRDefault="00AE2C70" w:rsidP="00AE2C70">
      <w:pPr>
        <w:pStyle w:val="a3"/>
        <w:numPr>
          <w:ilvl w:val="0"/>
          <w:numId w:val="6"/>
        </w:numPr>
        <w:ind w:left="0" w:right="142" w:firstLine="0"/>
        <w:jc w:val="both"/>
        <w:rPr>
          <w:sz w:val="23"/>
          <w:szCs w:val="23"/>
        </w:rPr>
      </w:pPr>
      <w:r w:rsidRPr="00B478D8">
        <w:rPr>
          <w:sz w:val="23"/>
          <w:szCs w:val="23"/>
        </w:rPr>
        <w:t xml:space="preserve">организация и (или) оплата восстановительного ремонта автомобиля на станции технического обслуживания, с которой у страховщика заключен договор, либо, при наличии письменного согласия страховщика, на выбранной </w:t>
      </w:r>
      <w:r>
        <w:rPr>
          <w:sz w:val="23"/>
          <w:szCs w:val="23"/>
        </w:rPr>
        <w:t>потребителем</w:t>
      </w:r>
      <w:r w:rsidRPr="00B478D8">
        <w:rPr>
          <w:sz w:val="23"/>
          <w:szCs w:val="23"/>
        </w:rPr>
        <w:t xml:space="preserve"> СТО, </w:t>
      </w:r>
    </w:p>
    <w:p w:rsidR="00AE2C70" w:rsidRPr="00B478D8" w:rsidRDefault="00AE2C70" w:rsidP="00AE2C70">
      <w:pPr>
        <w:pStyle w:val="a3"/>
        <w:numPr>
          <w:ilvl w:val="0"/>
          <w:numId w:val="6"/>
        </w:numPr>
        <w:ind w:left="0" w:right="142" w:firstLine="0"/>
        <w:jc w:val="both"/>
        <w:rPr>
          <w:sz w:val="23"/>
          <w:szCs w:val="23"/>
        </w:rPr>
      </w:pPr>
      <w:r w:rsidRPr="00B478D8">
        <w:rPr>
          <w:sz w:val="23"/>
          <w:szCs w:val="23"/>
        </w:rPr>
        <w:t>денежная выплата в установленных Правилами случаях, например:</w:t>
      </w:r>
    </w:p>
    <w:p w:rsidR="00AE2C70" w:rsidRPr="00952DCB" w:rsidRDefault="00AE2C70" w:rsidP="00AE2C70">
      <w:pPr>
        <w:ind w:right="142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- полной гибели автомобиля;</w:t>
      </w:r>
    </w:p>
    <w:p w:rsidR="00AE2C70" w:rsidRPr="00952DCB" w:rsidRDefault="00AE2C70" w:rsidP="00AE2C70">
      <w:pPr>
        <w:ind w:right="142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- смерти потерпевшего;</w:t>
      </w:r>
    </w:p>
    <w:p w:rsidR="00AE2C70" w:rsidRPr="00952DCB" w:rsidRDefault="00AE2C70" w:rsidP="00AE2C70">
      <w:pPr>
        <w:ind w:right="142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- отсутствия у страховщика возможности организовать восстановительный ремонт на выбранной потерпевшим станции технического обслуживания,</w:t>
      </w:r>
    </w:p>
    <w:p w:rsidR="00AE2C70" w:rsidRPr="00952DCB" w:rsidRDefault="00AE2C70" w:rsidP="00AE2C70">
      <w:pPr>
        <w:ind w:right="142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- заключения письменного соглашения между потребителем и страховой компанией о выплате денежного возмещения, и другое.  </w:t>
      </w:r>
    </w:p>
    <w:p w:rsidR="00AE2C70" w:rsidRPr="00952DCB" w:rsidRDefault="00AE2C70" w:rsidP="00AE2C70">
      <w:pPr>
        <w:ind w:right="142" w:firstLine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CE960ED" wp14:editId="503860DA">
                <wp:simplePos x="0" y="0"/>
                <wp:positionH relativeFrom="column">
                  <wp:posOffset>1634964</wp:posOffset>
                </wp:positionH>
                <wp:positionV relativeFrom="paragraph">
                  <wp:posOffset>113665</wp:posOffset>
                </wp:positionV>
                <wp:extent cx="2943225" cy="304800"/>
                <wp:effectExtent l="57150" t="19050" r="9525" b="19050"/>
                <wp:wrapNone/>
                <wp:docPr id="20" name="Нашив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04800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11C1AA" id="Нашивка 20" o:spid="_x0000_s1026" type="#_x0000_t55" style="position:absolute;margin-left:128.75pt;margin-top:8.95pt;width:231.75pt;height:24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" adj="20482" fillcolor="#fbe5d6" strokecolor="#843c0c" strokeweight="2.25pt"/>
            </w:pict>
          </mc:Fallback>
        </mc:AlternateContent>
      </w:r>
    </w:p>
    <w:p w:rsidR="00AE2C70" w:rsidRPr="00B478D8" w:rsidRDefault="00AE2C70" w:rsidP="00AE2C70">
      <w:pPr>
        <w:ind w:right="142" w:firstLine="284"/>
        <w:jc w:val="center"/>
        <w:rPr>
          <w:b/>
          <w:sz w:val="23"/>
          <w:szCs w:val="23"/>
        </w:rPr>
      </w:pPr>
      <w:r w:rsidRPr="00B478D8">
        <w:rPr>
          <w:b/>
          <w:sz w:val="23"/>
          <w:szCs w:val="23"/>
        </w:rPr>
        <w:t>Срок осуществления возмещения:</w:t>
      </w:r>
    </w:p>
    <w:p w:rsidR="00AE2C70" w:rsidRDefault="00AE2C70" w:rsidP="00AE2C70">
      <w:pPr>
        <w:ind w:right="142" w:firstLine="284"/>
        <w:jc w:val="both"/>
        <w:rPr>
          <w:sz w:val="23"/>
          <w:szCs w:val="23"/>
        </w:rPr>
      </w:pPr>
    </w:p>
    <w:p w:rsidR="00AE2C70" w:rsidRDefault="00AE2C70" w:rsidP="00AE2C70">
      <w:pPr>
        <w:ind w:right="142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В течение </w:t>
      </w:r>
      <w:r w:rsidRPr="00242F56">
        <w:rPr>
          <w:b/>
          <w:sz w:val="23"/>
          <w:szCs w:val="23"/>
          <w:u w:val="single"/>
        </w:rPr>
        <w:t xml:space="preserve">20 календарных </w:t>
      </w:r>
      <w:r w:rsidRPr="00FD56F2">
        <w:rPr>
          <w:b/>
          <w:sz w:val="23"/>
          <w:szCs w:val="23"/>
          <w:u w:val="single"/>
        </w:rPr>
        <w:t>дней со дня получения заявления потребителя</w:t>
      </w:r>
      <w:r>
        <w:rPr>
          <w:sz w:val="23"/>
          <w:szCs w:val="23"/>
        </w:rPr>
        <w:t xml:space="preserve"> </w:t>
      </w:r>
      <w:r w:rsidRPr="00952DCB">
        <w:rPr>
          <w:sz w:val="23"/>
          <w:szCs w:val="23"/>
        </w:rPr>
        <w:t>- выплата денежного возмещения</w:t>
      </w:r>
      <w:r>
        <w:rPr>
          <w:sz w:val="23"/>
          <w:szCs w:val="23"/>
        </w:rPr>
        <w:t>.</w:t>
      </w:r>
    </w:p>
    <w:p w:rsidR="00AE2C70" w:rsidRDefault="00AE2C70" w:rsidP="00AE2C70">
      <w:pPr>
        <w:ind w:right="142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В течение </w:t>
      </w:r>
      <w:r w:rsidRPr="00242F56">
        <w:rPr>
          <w:b/>
          <w:sz w:val="23"/>
          <w:szCs w:val="23"/>
          <w:u w:val="single"/>
        </w:rPr>
        <w:t>20 календарных дней</w:t>
      </w:r>
      <w:r w:rsidRPr="00FD56F2">
        <w:rPr>
          <w:b/>
          <w:sz w:val="23"/>
          <w:szCs w:val="23"/>
          <w:u w:val="single"/>
        </w:rPr>
        <w:t xml:space="preserve"> со дня проведения осмотра, экспертизы</w:t>
      </w:r>
      <w:r>
        <w:rPr>
          <w:sz w:val="23"/>
          <w:szCs w:val="23"/>
        </w:rPr>
        <w:t>:</w:t>
      </w:r>
    </w:p>
    <w:p w:rsidR="00AE2C70" w:rsidRDefault="00AE2C70" w:rsidP="00AE2C70">
      <w:pPr>
        <w:ind w:right="142" w:firstLine="284"/>
        <w:jc w:val="both"/>
        <w:rPr>
          <w:sz w:val="23"/>
          <w:szCs w:val="23"/>
        </w:rPr>
      </w:pPr>
      <w:r>
        <w:rPr>
          <w:sz w:val="23"/>
          <w:szCs w:val="23"/>
        </w:rPr>
        <w:t>- в</w:t>
      </w:r>
      <w:r w:rsidRPr="00952DCB">
        <w:rPr>
          <w:sz w:val="23"/>
          <w:szCs w:val="23"/>
        </w:rPr>
        <w:t>ыдача направления на ремонт автомобиля</w:t>
      </w:r>
      <w:r>
        <w:rPr>
          <w:sz w:val="23"/>
          <w:szCs w:val="23"/>
        </w:rPr>
        <w:t>,</w:t>
      </w:r>
    </w:p>
    <w:p w:rsidR="00AE2C70" w:rsidRDefault="00AE2C70" w:rsidP="00AE2C70">
      <w:pPr>
        <w:ind w:right="142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- выдача мотивированного отказа в страховом возмещении.</w:t>
      </w:r>
    </w:p>
    <w:p w:rsidR="00AE2C70" w:rsidRPr="00952DCB" w:rsidRDefault="00AE2C70" w:rsidP="00AE2C70">
      <w:pPr>
        <w:ind w:right="142" w:firstLine="284"/>
        <w:jc w:val="both"/>
        <w:rPr>
          <w:sz w:val="23"/>
          <w:szCs w:val="23"/>
        </w:rPr>
      </w:pPr>
      <w:r w:rsidRPr="00B478D8">
        <w:rPr>
          <w:noProof/>
          <w:sz w:val="23"/>
          <w:szCs w:val="23"/>
        </w:rPr>
        <w:drawing>
          <wp:anchor distT="0" distB="0" distL="114300" distR="114300" simplePos="0" relativeHeight="251670528" behindDoc="1" locked="0" layoutInCell="1" allowOverlap="1" wp14:anchorId="1DE875AC" wp14:editId="79F6FF3A">
            <wp:simplePos x="0" y="0"/>
            <wp:positionH relativeFrom="column">
              <wp:posOffset>5260708</wp:posOffset>
            </wp:positionH>
            <wp:positionV relativeFrom="paragraph">
              <wp:posOffset>266400</wp:posOffset>
            </wp:positionV>
            <wp:extent cx="834390" cy="834390"/>
            <wp:effectExtent l="0" t="0" r="3810" b="3810"/>
            <wp:wrapTight wrapText="bothSides">
              <wp:wrapPolygon edited="0">
                <wp:start x="0" y="0"/>
                <wp:lineTo x="0" y="21205"/>
                <wp:lineTo x="21205" y="21205"/>
                <wp:lineTo x="21205" y="0"/>
                <wp:lineTo x="0" y="0"/>
              </wp:wrapPolygon>
            </wp:wrapTight>
            <wp:docPr id="22" name="Рисунок 22" descr="C:\Users\gorbunova_ss\Desktop\Памятки фин услуги\рем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orbunova_ss\Desktop\Памятки фин услуги\ремонт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DCB">
        <w:rPr>
          <w:sz w:val="23"/>
          <w:szCs w:val="23"/>
        </w:rPr>
        <w:t xml:space="preserve">Если потребитель самостоятельно проводит ремонт на станции обслуживания - срок увеличивается </w:t>
      </w:r>
      <w:r w:rsidRPr="00242F56">
        <w:rPr>
          <w:b/>
          <w:sz w:val="23"/>
          <w:szCs w:val="23"/>
          <w:u w:val="single"/>
        </w:rPr>
        <w:t>до 30 календарных дней</w:t>
      </w:r>
      <w:r w:rsidRPr="00952DCB">
        <w:rPr>
          <w:sz w:val="23"/>
          <w:szCs w:val="23"/>
        </w:rPr>
        <w:t xml:space="preserve">. </w:t>
      </w:r>
    </w:p>
    <w:p w:rsidR="00AE2C70" w:rsidRDefault="00AE2C70" w:rsidP="00AE2C70">
      <w:pPr>
        <w:ind w:right="142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 </w:t>
      </w:r>
    </w:p>
    <w:p w:rsidR="00AE2C70" w:rsidRDefault="00AE2C70" w:rsidP="00AE2C70">
      <w:pPr>
        <w:ind w:right="142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Ремонт проводится в срок </w:t>
      </w:r>
      <w:r w:rsidRPr="00242F56">
        <w:rPr>
          <w:b/>
          <w:sz w:val="23"/>
          <w:szCs w:val="23"/>
          <w:u w:val="single"/>
        </w:rPr>
        <w:t>30 рабочих дней</w:t>
      </w:r>
      <w:r w:rsidRPr="00952DCB">
        <w:rPr>
          <w:sz w:val="23"/>
          <w:szCs w:val="23"/>
        </w:rPr>
        <w:t xml:space="preserve"> со дня представления автомобиля на станцию обслуживания. Срок может быть увеличен по соглашению потребителя и страховщика</w:t>
      </w:r>
      <w:r>
        <w:rPr>
          <w:sz w:val="23"/>
          <w:szCs w:val="23"/>
        </w:rPr>
        <w:t>.</w:t>
      </w:r>
    </w:p>
    <w:p w:rsidR="00AE2C70" w:rsidRDefault="00AE2C70" w:rsidP="00AE2C70">
      <w:pPr>
        <w:ind w:right="142" w:firstLine="284"/>
        <w:jc w:val="both"/>
        <w:rPr>
          <w:sz w:val="23"/>
          <w:szCs w:val="23"/>
        </w:rPr>
      </w:pPr>
    </w:p>
    <w:p w:rsidR="00AE2C70" w:rsidRPr="00952DCB" w:rsidRDefault="00AE2C70" w:rsidP="00AE2C70">
      <w:pPr>
        <w:ind w:right="142" w:firstLine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E07BAF2" wp14:editId="199BB8AC">
                <wp:simplePos x="0" y="0"/>
                <wp:positionH relativeFrom="column">
                  <wp:posOffset>1636149</wp:posOffset>
                </wp:positionH>
                <wp:positionV relativeFrom="paragraph">
                  <wp:posOffset>139700</wp:posOffset>
                </wp:positionV>
                <wp:extent cx="2943225" cy="304800"/>
                <wp:effectExtent l="57150" t="19050" r="9525" b="19050"/>
                <wp:wrapNone/>
                <wp:docPr id="25" name="Нашив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04800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шивка 25" o:spid="_x0000_s1026" type="#_x0000_t55" style="position:absolute;margin-left:128.85pt;margin-top:11pt;width:231.75pt;height:24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" adj="20482" fillcolor="#fbe5d6" strokecolor="#843c0c" strokeweight="2.25pt"/>
            </w:pict>
          </mc:Fallback>
        </mc:AlternateContent>
      </w:r>
    </w:p>
    <w:p w:rsidR="00AE2C70" w:rsidRPr="00B478D8" w:rsidRDefault="00AE2C70" w:rsidP="00AE2C70">
      <w:pPr>
        <w:ind w:right="284" w:firstLine="284"/>
        <w:jc w:val="center"/>
        <w:rPr>
          <w:b/>
          <w:sz w:val="23"/>
          <w:szCs w:val="23"/>
        </w:rPr>
      </w:pPr>
      <w:r w:rsidRPr="00B478D8">
        <w:rPr>
          <w:b/>
          <w:sz w:val="23"/>
          <w:szCs w:val="23"/>
        </w:rPr>
        <w:t>Ответственность страховщика:</w:t>
      </w:r>
    </w:p>
    <w:p w:rsidR="00AE2C70" w:rsidRPr="00B478D8" w:rsidRDefault="00AE2C70" w:rsidP="00AE2C70">
      <w:pPr>
        <w:ind w:right="284" w:firstLine="284"/>
        <w:jc w:val="center"/>
        <w:rPr>
          <w:b/>
          <w:sz w:val="23"/>
          <w:szCs w:val="23"/>
        </w:rPr>
      </w:pPr>
    </w:p>
    <w:p w:rsidR="00AE2C70" w:rsidRDefault="00AE2C70" w:rsidP="00AE2C70">
      <w:pPr>
        <w:ind w:right="284" w:firstLine="284"/>
        <w:jc w:val="both"/>
        <w:rPr>
          <w:sz w:val="23"/>
          <w:szCs w:val="23"/>
        </w:rPr>
      </w:pP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1. Страховщик обязан выплатить неустойку за каждый день просрочки при несоблюдении сроков: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- осуществления страховой выплаты или срока выдачи направления на ремонт - в размере 1% суммы возмещения,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- проведения восстановительного ремонта - в размере 0,5% стоимости ремонта,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- направления мотивированного отказа – в размере 0,05 % страховой суммы.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 2. При выявлении недостатков проведенного ремонта потребитель должен указать </w:t>
      </w:r>
      <w:r>
        <w:rPr>
          <w:sz w:val="23"/>
          <w:szCs w:val="23"/>
        </w:rPr>
        <w:t>об этом</w:t>
      </w:r>
      <w:r w:rsidRPr="00952DCB">
        <w:rPr>
          <w:sz w:val="23"/>
          <w:szCs w:val="23"/>
        </w:rPr>
        <w:t xml:space="preserve"> в акте приема-передачи машины и направить претензию страховщику, который проводит осмотр автомобиля в течение 5 календарных дней. При обоснованности требований выдается направление на повторный ремонт.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При невозможности повторного ремонта страховщик обязан произвести выплату страхового возмещения в денежной форме.  </w:t>
      </w:r>
    </w:p>
    <w:p w:rsidR="00AE2C70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 xml:space="preserve">При несогласии с выводами страховщика о качестве ремонта, потребитель вправе провести независимую экспертизу и заявить требования в соответствии со ст. 29 Закона РФ «О защите прав потребителей». </w:t>
      </w:r>
    </w:p>
    <w:p w:rsidR="00CB138E" w:rsidRPr="00952DCB" w:rsidRDefault="00CB138E" w:rsidP="00AE2C70">
      <w:pPr>
        <w:ind w:right="284" w:firstLine="284"/>
        <w:jc w:val="both"/>
        <w:rPr>
          <w:sz w:val="23"/>
          <w:szCs w:val="23"/>
        </w:rPr>
      </w:pP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294289E" wp14:editId="18E70A72">
                <wp:simplePos x="0" y="0"/>
                <wp:positionH relativeFrom="column">
                  <wp:posOffset>-827859</wp:posOffset>
                </wp:positionH>
                <wp:positionV relativeFrom="paragraph">
                  <wp:posOffset>41456</wp:posOffset>
                </wp:positionV>
                <wp:extent cx="6412449" cy="1398270"/>
                <wp:effectExtent l="19050" t="19050" r="26670" b="1143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449" cy="1398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26" style="position:absolute;margin-left:-65.2pt;margin-top:3.25pt;width:504.9pt;height:110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" fillcolor="window" strokecolor="#843c0c" strokeweight="2.25pt">
                <v:stroke joinstyle="miter"/>
              </v:roundrect>
            </w:pict>
          </mc:Fallback>
        </mc:AlternateContent>
      </w:r>
      <w:r w:rsidRPr="00E82160">
        <w:rPr>
          <w:noProof/>
          <w:sz w:val="23"/>
          <w:szCs w:val="23"/>
        </w:rPr>
        <w:drawing>
          <wp:anchor distT="0" distB="0" distL="114300" distR="114300" simplePos="0" relativeHeight="251673600" behindDoc="1" locked="0" layoutInCell="1" allowOverlap="1" wp14:anchorId="48D30DD5" wp14:editId="63C68975">
            <wp:simplePos x="0" y="0"/>
            <wp:positionH relativeFrom="column">
              <wp:posOffset>-131445</wp:posOffset>
            </wp:positionH>
            <wp:positionV relativeFrom="paragraph">
              <wp:posOffset>113665</wp:posOffset>
            </wp:positionV>
            <wp:extent cx="723900" cy="723900"/>
            <wp:effectExtent l="0" t="0" r="0" b="0"/>
            <wp:wrapTight wrapText="bothSides">
              <wp:wrapPolygon edited="0">
                <wp:start x="13074" y="0"/>
                <wp:lineTo x="5116" y="4547"/>
                <wp:lineTo x="568" y="7389"/>
                <wp:lineTo x="0" y="14211"/>
                <wp:lineTo x="568" y="21032"/>
                <wp:lineTo x="14211" y="21032"/>
                <wp:lineTo x="15916" y="18189"/>
                <wp:lineTo x="17053" y="9095"/>
                <wp:lineTo x="17621" y="1137"/>
                <wp:lineTo x="16484" y="0"/>
                <wp:lineTo x="13074" y="0"/>
              </wp:wrapPolygon>
            </wp:wrapTight>
            <wp:docPr id="29" name="Рисунок 29" descr="C:\Users\gorbunova_ss\Desktop\Памятки фин услуги\02bbh4qq5gbehsh6isqqo10ex09t309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bunova_ss\Desktop\Памятки фин услуги\02bbh4qq5gbehsh6isqqo10ex09t309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При несогласии с действия страховщика по проведению ремонта или выплаты страхового возмещения необходимо: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1.</w:t>
      </w:r>
      <w:r w:rsidRPr="00952DCB">
        <w:rPr>
          <w:sz w:val="23"/>
          <w:szCs w:val="23"/>
        </w:rPr>
        <w:tab/>
        <w:t>Обратиться с письменной претензией в адрес страховой компании,</w:t>
      </w:r>
    </w:p>
    <w:p w:rsidR="00AE2C70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2.</w:t>
      </w:r>
      <w:r w:rsidRPr="00952DCB">
        <w:rPr>
          <w:sz w:val="23"/>
          <w:szCs w:val="23"/>
        </w:rPr>
        <w:tab/>
        <w:t xml:space="preserve">При несогласии с ответом на претензию направить обращение Финансовому уполномоченному (официальный </w:t>
      </w:r>
      <w:r>
        <w:rPr>
          <w:sz w:val="23"/>
          <w:szCs w:val="23"/>
        </w:rPr>
        <w:t xml:space="preserve">сайт - </w:t>
      </w:r>
      <w:hyperlink r:id="rId13" w:history="1">
        <w:r w:rsidRPr="008422D6">
          <w:rPr>
            <w:rStyle w:val="a4"/>
            <w:sz w:val="23"/>
            <w:szCs w:val="23"/>
          </w:rPr>
          <w:t>https://finombudsman.ru/</w:t>
        </w:r>
      </w:hyperlink>
      <w:r>
        <w:rPr>
          <w:sz w:val="23"/>
          <w:szCs w:val="23"/>
        </w:rPr>
        <w:t xml:space="preserve">. </w:t>
      </w:r>
    </w:p>
    <w:p w:rsidR="00AE2C70" w:rsidRPr="00952DCB" w:rsidRDefault="00AE2C70" w:rsidP="00AE2C70">
      <w:pPr>
        <w:ind w:right="284" w:firstLine="284"/>
        <w:jc w:val="both"/>
        <w:rPr>
          <w:sz w:val="23"/>
          <w:szCs w:val="23"/>
        </w:rPr>
      </w:pPr>
      <w:r w:rsidRPr="00952DCB">
        <w:rPr>
          <w:sz w:val="23"/>
          <w:szCs w:val="23"/>
        </w:rPr>
        <w:t>3.</w:t>
      </w:r>
      <w:r w:rsidRPr="00952DCB">
        <w:rPr>
          <w:sz w:val="23"/>
          <w:szCs w:val="23"/>
        </w:rPr>
        <w:tab/>
        <w:t>При несогласии с ответом финансового уполномоченного – обратиться с иском в суд.</w:t>
      </w:r>
    </w:p>
    <w:bookmarkStart w:id="0" w:name="_GoBack"/>
    <w:bookmarkEnd w:id="0"/>
    <w:p w:rsidR="00291DF1" w:rsidRPr="00F427AC" w:rsidRDefault="00291DF1" w:rsidP="00291DF1">
      <w:pPr>
        <w:suppressAutoHyphens/>
        <w:ind w:right="188" w:firstLine="284"/>
        <w:jc w:val="both"/>
      </w:pPr>
      <w:r w:rsidRPr="00F427AC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44B180" wp14:editId="7B5A39FD">
                <wp:simplePos x="0" y="0"/>
                <wp:positionH relativeFrom="column">
                  <wp:posOffset>-175260</wp:posOffset>
                </wp:positionH>
                <wp:positionV relativeFrom="paragraph">
                  <wp:posOffset>31559</wp:posOffset>
                </wp:positionV>
                <wp:extent cx="6383020" cy="1217259"/>
                <wp:effectExtent l="0" t="0" r="0" b="25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020" cy="1217259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53BAAC8" id="Скругленный прямоугольник 3" o:spid="_x0000_s1026" style="position:absolute;margin-left:-13.8pt;margin-top:2.5pt;width:502.6pt;height:9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" fillcolor="#fff2cc" stroked="f" strokeweight="1pt">
                <v:stroke joinstyle="miter"/>
              </v:roundrect>
            </w:pict>
          </mc:Fallback>
        </mc:AlternateContent>
      </w:r>
    </w:p>
    <w:p w:rsidR="00B741C0" w:rsidRPr="00F427AC" w:rsidRDefault="00B741C0" w:rsidP="00B741C0">
      <w:pPr>
        <w:tabs>
          <w:tab w:val="left" w:pos="1039"/>
        </w:tabs>
        <w:jc w:val="center"/>
        <w:rPr>
          <w:b/>
        </w:rPr>
      </w:pPr>
      <w:r w:rsidRPr="00F427AC"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F427AC">
        <w:rPr>
          <w:b/>
          <w:i/>
          <w:u w:val="single"/>
        </w:rPr>
        <w:t>консультационные пункты для потребителей</w:t>
      </w:r>
      <w:r w:rsidRPr="00F427AC">
        <w:t xml:space="preserve"> </w:t>
      </w:r>
      <w:r w:rsidRPr="00F427AC">
        <w:rPr>
          <w:b/>
        </w:rPr>
        <w:t xml:space="preserve">(контактные данные можно найти по ссылке </w:t>
      </w:r>
      <w:hyperlink r:id="rId14" w:history="1">
        <w:r w:rsidRPr="00F427AC">
          <w:rPr>
            <w:b/>
            <w:color w:val="0563C1" w:themeColor="hyperlink"/>
            <w:u w:val="single"/>
          </w:rPr>
          <w:t>http://кц66.рф</w:t>
        </w:r>
      </w:hyperlink>
      <w:r w:rsidRPr="00F427AC">
        <w:rPr>
          <w:b/>
        </w:rPr>
        <w:t>).</w:t>
      </w:r>
    </w:p>
    <w:p w:rsidR="00B741C0" w:rsidRPr="00F427AC" w:rsidRDefault="00B741C0" w:rsidP="00B741C0">
      <w:pPr>
        <w:tabs>
          <w:tab w:val="left" w:pos="1039"/>
        </w:tabs>
        <w:jc w:val="center"/>
        <w:rPr>
          <w:b/>
          <w:i/>
        </w:rPr>
      </w:pPr>
    </w:p>
    <w:p w:rsidR="00F427AC" w:rsidRDefault="00F427AC" w:rsidP="00B741C0">
      <w:pPr>
        <w:ind w:firstLine="142"/>
        <w:jc w:val="center"/>
        <w:rPr>
          <w:b/>
        </w:rPr>
      </w:pPr>
    </w:p>
    <w:p w:rsidR="00B741C0" w:rsidRPr="00F427AC" w:rsidRDefault="00B741C0" w:rsidP="00B741C0">
      <w:pPr>
        <w:ind w:firstLine="142"/>
        <w:jc w:val="center"/>
        <w:rPr>
          <w:b/>
        </w:rPr>
      </w:pPr>
      <w:r w:rsidRPr="00F427AC">
        <w:rPr>
          <w:b/>
        </w:rPr>
        <w:t>Единый консультационный центр Роспотребнадзора</w:t>
      </w:r>
      <w:r w:rsidR="00016E7A" w:rsidRPr="00F427AC">
        <w:rPr>
          <w:b/>
        </w:rPr>
        <w:t xml:space="preserve"> </w:t>
      </w:r>
      <w:r w:rsidRPr="00F427AC">
        <w:rPr>
          <w:b/>
        </w:rPr>
        <w:t>8-800-555-49-43</w:t>
      </w:r>
    </w:p>
    <w:p w:rsidR="00B741C0" w:rsidRPr="00F427AC" w:rsidRDefault="00B741C0" w:rsidP="00B741C0">
      <w:pPr>
        <w:tabs>
          <w:tab w:val="left" w:pos="1039"/>
        </w:tabs>
        <w:jc w:val="center"/>
        <w:rPr>
          <w:b/>
          <w:i/>
        </w:rPr>
      </w:pPr>
    </w:p>
    <w:p w:rsidR="00B741C0" w:rsidRPr="00F427AC" w:rsidRDefault="00B741C0" w:rsidP="00B741C0">
      <w:pPr>
        <w:tabs>
          <w:tab w:val="left" w:pos="1039"/>
        </w:tabs>
        <w:jc w:val="both"/>
        <w:rPr>
          <w:b/>
          <w:i/>
        </w:rPr>
      </w:pPr>
      <w:r w:rsidRPr="00F427AC">
        <w:rPr>
          <w:b/>
          <w:i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B741C0" w:rsidRPr="00F427AC" w:rsidRDefault="00B741C0" w:rsidP="00B741C0">
      <w:pPr>
        <w:tabs>
          <w:tab w:val="left" w:pos="1039"/>
        </w:tabs>
        <w:jc w:val="both"/>
        <w:rPr>
          <w:lang w:eastAsia="ar-SA"/>
        </w:rPr>
      </w:pPr>
      <w:r w:rsidRPr="00F427AC">
        <w:rPr>
          <w:b/>
          <w:i/>
        </w:rPr>
        <w:t xml:space="preserve">При использовании памятки ссылка на сайт </w:t>
      </w:r>
      <w:hyperlink r:id="rId15" w:history="1">
        <w:r w:rsidRPr="00F427AC">
          <w:rPr>
            <w:b/>
            <w:i/>
            <w:color w:val="0563C1" w:themeColor="hyperlink"/>
            <w:u w:val="single"/>
          </w:rPr>
          <w:t>www.66.rospotrebnadzor.ru</w:t>
        </w:r>
      </w:hyperlink>
      <w:r w:rsidRPr="00F427AC">
        <w:rPr>
          <w:b/>
          <w:i/>
        </w:rPr>
        <w:t xml:space="preserve"> обязательна</w:t>
      </w:r>
    </w:p>
    <w:p w:rsidR="00CC7FA4" w:rsidRPr="00F427AC" w:rsidRDefault="00CB138E" w:rsidP="00B741C0">
      <w:pPr>
        <w:ind w:firstLine="708"/>
      </w:pPr>
    </w:p>
    <w:sectPr w:rsidR="00CC7FA4" w:rsidRPr="00F427AC" w:rsidSect="00AE2C70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6172"/>
    <w:multiLevelType w:val="hybridMultilevel"/>
    <w:tmpl w:val="F90E4752"/>
    <w:lvl w:ilvl="0" w:tplc="901E39E2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6D65D63"/>
    <w:multiLevelType w:val="hybridMultilevel"/>
    <w:tmpl w:val="0B4CC958"/>
    <w:lvl w:ilvl="0" w:tplc="C696EA06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7D79AA"/>
    <w:multiLevelType w:val="hybridMultilevel"/>
    <w:tmpl w:val="0FF6D71C"/>
    <w:lvl w:ilvl="0" w:tplc="DF566E4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53D081F"/>
    <w:multiLevelType w:val="hybridMultilevel"/>
    <w:tmpl w:val="108078BE"/>
    <w:lvl w:ilvl="0" w:tplc="95D6CF54">
      <w:start w:val="1"/>
      <w:numFmt w:val="bullet"/>
      <w:lvlText w:val=""/>
      <w:lvlJc w:val="left"/>
      <w:pPr>
        <w:ind w:left="1287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F27DC8"/>
    <w:multiLevelType w:val="hybridMultilevel"/>
    <w:tmpl w:val="B7EEAAE4"/>
    <w:lvl w:ilvl="0" w:tplc="713A21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833C0B" w:themeColor="accent2" w:themeShade="8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91773"/>
    <w:multiLevelType w:val="hybridMultilevel"/>
    <w:tmpl w:val="C9207D1E"/>
    <w:lvl w:ilvl="0" w:tplc="85E0854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9C"/>
    <w:rsid w:val="00016E7A"/>
    <w:rsid w:val="0011682B"/>
    <w:rsid w:val="00234411"/>
    <w:rsid w:val="00291DF1"/>
    <w:rsid w:val="005C118F"/>
    <w:rsid w:val="00700182"/>
    <w:rsid w:val="007057E9"/>
    <w:rsid w:val="00822210"/>
    <w:rsid w:val="00AA69D1"/>
    <w:rsid w:val="00AB695C"/>
    <w:rsid w:val="00AE2C70"/>
    <w:rsid w:val="00B741C0"/>
    <w:rsid w:val="00BD24F6"/>
    <w:rsid w:val="00C1215A"/>
    <w:rsid w:val="00CB138E"/>
    <w:rsid w:val="00D02D14"/>
    <w:rsid w:val="00DA423B"/>
    <w:rsid w:val="00E32AE2"/>
    <w:rsid w:val="00F07CE5"/>
    <w:rsid w:val="00F427AC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1C0"/>
    <w:pPr>
      <w:ind w:left="720"/>
      <w:contextualSpacing/>
    </w:pPr>
  </w:style>
  <w:style w:type="character" w:styleId="a4">
    <w:name w:val="Hyperlink"/>
    <w:rsid w:val="00F427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1C0"/>
    <w:pPr>
      <w:ind w:left="720"/>
      <w:contextualSpacing/>
    </w:pPr>
  </w:style>
  <w:style w:type="character" w:styleId="a4">
    <w:name w:val="Hyperlink"/>
    <w:rsid w:val="00F42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inombudsm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www.66.rospotrebnadzor.ru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&#1082;&#1094;66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331B-2D96-4736-A75C-840DDD9F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Краснова Светлана Александров</cp:lastModifiedBy>
  <cp:revision>17</cp:revision>
  <cp:lastPrinted>2023-09-28T06:13:00Z</cp:lastPrinted>
  <dcterms:created xsi:type="dcterms:W3CDTF">2023-09-25T07:53:00Z</dcterms:created>
  <dcterms:modified xsi:type="dcterms:W3CDTF">2024-07-10T08:30:00Z</dcterms:modified>
</cp:coreProperties>
</file>